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proofErr w:type="gramStart"/>
      <w:r w:rsidRPr="00586FBC">
        <w:rPr>
          <w:rFonts w:ascii="Verdana" w:hAnsi="Verdana"/>
          <w:sz w:val="16"/>
          <w:szCs w:val="16"/>
        </w:rPr>
        <w:t>da</w:t>
      </w:r>
      <w:proofErr w:type="gramEnd"/>
      <w:r w:rsidRPr="00586FBC">
        <w:rPr>
          <w:rFonts w:ascii="Verdana" w:hAnsi="Verdana"/>
          <w:sz w:val="16"/>
          <w:szCs w:val="16"/>
        </w:rPr>
        <w:t xml:space="preserve">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4658C45" w14:textId="0F0DB13B" w:rsidR="005F22C0" w:rsidRPr="005F22C0" w:rsidRDefault="004D11AA" w:rsidP="005F22C0">
      <w:pPr>
        <w:spacing w:line="360" w:lineRule="auto"/>
        <w:ind w:left="2120" w:hanging="2120"/>
        <w:rPr>
          <w:rFonts w:ascii="Verdana" w:eastAsia="Calibri" w:hAnsi="Verdana"/>
          <w:sz w:val="18"/>
          <w:szCs w:val="18"/>
          <w:lang w:eastAsia="en-US"/>
        </w:rPr>
      </w:pPr>
      <w:r>
        <w:rPr>
          <w:rFonts w:ascii="Verdana" w:hAnsi="Verdana"/>
          <w:b/>
          <w:sz w:val="18"/>
          <w:szCs w:val="18"/>
        </w:rPr>
        <w:t xml:space="preserve">Titolo: </w:t>
      </w:r>
      <w:r w:rsidR="005F22C0">
        <w:rPr>
          <w:rFonts w:ascii="Verdana" w:hAnsi="Verdana"/>
          <w:b/>
          <w:sz w:val="18"/>
          <w:szCs w:val="18"/>
        </w:rPr>
        <w:tab/>
      </w:r>
      <w:proofErr w:type="gramStart"/>
      <w:r w:rsidR="005F22C0">
        <w:rPr>
          <w:rFonts w:ascii="Verdana" w:hAnsi="Verdana"/>
          <w:b/>
          <w:sz w:val="18"/>
          <w:szCs w:val="18"/>
        </w:rPr>
        <w:tab/>
      </w:r>
      <w:r w:rsidR="005F22C0" w:rsidRPr="005F22C0">
        <w:rPr>
          <w:rFonts w:ascii="Verdana" w:hAnsi="Verdana"/>
          <w:sz w:val="18"/>
          <w:szCs w:val="18"/>
        </w:rPr>
        <w:t>“</w:t>
      </w:r>
      <w:proofErr w:type="gramEnd"/>
      <w:r w:rsidR="005F22C0" w:rsidRPr="005F22C0">
        <w:rPr>
          <w:rFonts w:ascii="Verdana" w:eastAsia="Calibri" w:hAnsi="Verdana"/>
          <w:sz w:val="18"/>
          <w:szCs w:val="18"/>
          <w:lang w:eastAsia="en-US"/>
        </w:rPr>
        <w:t>LA TRASPARENZA BANCARIA E FINANZIARIA: CHECK-UP DELLE CONDIZIONI E D</w:t>
      </w:r>
      <w:bookmarkStart w:id="0" w:name="_GoBack"/>
      <w:bookmarkEnd w:id="0"/>
      <w:r w:rsidR="005F22C0" w:rsidRPr="005F22C0">
        <w:rPr>
          <w:rFonts w:ascii="Verdana" w:eastAsia="Calibri" w:hAnsi="Verdana"/>
          <w:sz w:val="18"/>
          <w:szCs w:val="18"/>
          <w:lang w:eastAsia="en-US"/>
        </w:rPr>
        <w:t>ELLE CLAUSOLE CONTRATTUALI</w:t>
      </w:r>
      <w:r w:rsidR="005F22C0">
        <w:rPr>
          <w:rFonts w:ascii="Verdana" w:eastAsia="Calibri" w:hAnsi="Verdana"/>
          <w:sz w:val="18"/>
          <w:szCs w:val="18"/>
          <w:lang w:eastAsia="en-US"/>
        </w:rPr>
        <w:t>”</w:t>
      </w:r>
    </w:p>
    <w:p w14:paraId="05E8FFD2" w14:textId="7A1962A9" w:rsidR="00571D5C" w:rsidRDefault="00213922" w:rsidP="008E3076">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w:t>
      </w:r>
      <w:proofErr w:type="gramStart"/>
      <w:r w:rsidR="00F731C3">
        <w:rPr>
          <w:rFonts w:ascii="Verdana" w:hAnsi="Verdana"/>
          <w:b/>
          <w:sz w:val="18"/>
          <w:szCs w:val="18"/>
        </w:rPr>
        <w:t>orario</w:t>
      </w:r>
      <w:r>
        <w:rPr>
          <w:rFonts w:ascii="Verdana" w:hAnsi="Verdana"/>
          <w:b/>
          <w:sz w:val="18"/>
          <w:szCs w:val="18"/>
        </w:rPr>
        <w:t>:</w:t>
      </w:r>
      <w:r w:rsidR="00F731C3">
        <w:rPr>
          <w:rFonts w:ascii="Verdana" w:hAnsi="Verdana"/>
          <w:b/>
          <w:sz w:val="18"/>
          <w:szCs w:val="18"/>
        </w:rPr>
        <w:tab/>
      </w:r>
      <w:proofErr w:type="gramEnd"/>
      <w:r w:rsidR="00F731C3">
        <w:rPr>
          <w:rFonts w:ascii="Verdana" w:hAnsi="Verdana"/>
          <w:b/>
          <w:sz w:val="18"/>
          <w:szCs w:val="18"/>
        </w:rPr>
        <w:tab/>
      </w:r>
      <w:r w:rsidR="005F22C0">
        <w:rPr>
          <w:rFonts w:ascii="Verdana" w:hAnsi="Verdana"/>
          <w:sz w:val="18"/>
          <w:szCs w:val="18"/>
        </w:rPr>
        <w:t>1</w:t>
      </w:r>
      <w:r w:rsidR="00E8731C">
        <w:rPr>
          <w:rFonts w:ascii="Verdana" w:hAnsi="Verdana"/>
          <w:sz w:val="18"/>
          <w:szCs w:val="18"/>
        </w:rPr>
        <w:t>1</w:t>
      </w:r>
      <w:r w:rsidR="008E3076">
        <w:rPr>
          <w:rFonts w:ascii="Verdana" w:hAnsi="Verdana"/>
          <w:sz w:val="18"/>
          <w:szCs w:val="18"/>
        </w:rPr>
        <w:t xml:space="preserve"> </w:t>
      </w:r>
      <w:r w:rsidR="005F22C0">
        <w:rPr>
          <w:rFonts w:ascii="Verdana" w:hAnsi="Verdana"/>
          <w:sz w:val="18"/>
          <w:szCs w:val="18"/>
        </w:rPr>
        <w:t>novembre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B96EE" w14:textId="77777777" w:rsidR="00884E4B" w:rsidRDefault="00884E4B">
      <w:r>
        <w:separator/>
      </w:r>
    </w:p>
  </w:endnote>
  <w:endnote w:type="continuationSeparator" w:id="0">
    <w:p w14:paraId="767BAB0A" w14:textId="77777777" w:rsidR="00884E4B" w:rsidRDefault="0088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55475" w14:textId="77777777" w:rsidR="00884E4B" w:rsidRDefault="00884E4B">
      <w:r>
        <w:separator/>
      </w:r>
    </w:p>
  </w:footnote>
  <w:footnote w:type="continuationSeparator" w:id="0">
    <w:p w14:paraId="2DEFA99F" w14:textId="77777777" w:rsidR="00884E4B" w:rsidRDefault="00884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72CD" w14:textId="77777777" w:rsidR="002C1607" w:rsidRPr="002D59B5" w:rsidRDefault="00884E4B"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22C0"/>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84E4B"/>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8731C"/>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 w:val="00FE5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HP</cp:lastModifiedBy>
  <cp:revision>15</cp:revision>
  <cp:lastPrinted>2006-01-25T10:56:00Z</cp:lastPrinted>
  <dcterms:created xsi:type="dcterms:W3CDTF">2020-05-11T09:22:00Z</dcterms:created>
  <dcterms:modified xsi:type="dcterms:W3CDTF">2021-10-18T10:36:00Z</dcterms:modified>
</cp:coreProperties>
</file>