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70EF7B0" w14:textId="4637E366" w:rsidR="004B4B87" w:rsidRPr="004B4B87" w:rsidRDefault="004D11AA" w:rsidP="004B4B87">
      <w:pPr>
        <w:spacing w:line="360" w:lineRule="auto"/>
        <w:ind w:left="2120" w:hanging="2120"/>
        <w:rPr>
          <w:rFonts w:ascii="Verdana" w:hAnsi="Verdana"/>
          <w:sz w:val="18"/>
          <w:szCs w:val="18"/>
        </w:rPr>
      </w:pPr>
      <w:r>
        <w:rPr>
          <w:rFonts w:ascii="Verdana" w:hAnsi="Verdana"/>
          <w:b/>
          <w:sz w:val="18"/>
          <w:szCs w:val="18"/>
        </w:rPr>
        <w:t xml:space="preserve">Titolo: </w:t>
      </w:r>
      <w:r w:rsidR="00F36DE1">
        <w:rPr>
          <w:rFonts w:ascii="Verdana" w:hAnsi="Verdana"/>
          <w:b/>
          <w:sz w:val="18"/>
          <w:szCs w:val="18"/>
        </w:rPr>
        <w:tab/>
      </w:r>
      <w:r w:rsidR="004B4B87">
        <w:rPr>
          <w:rFonts w:ascii="Verdana" w:hAnsi="Verdana"/>
          <w:b/>
          <w:sz w:val="18"/>
          <w:szCs w:val="18"/>
        </w:rPr>
        <w:tab/>
        <w:t>“</w:t>
      </w:r>
      <w:r w:rsidR="004B4B87" w:rsidRPr="004B4B87">
        <w:rPr>
          <w:rFonts w:ascii="Verdana" w:hAnsi="Verdana"/>
          <w:sz w:val="18"/>
          <w:szCs w:val="18"/>
        </w:rPr>
        <w:t>I REATI TRIBUTARI E LA RESPONSABILITA’ DELL’ENTE NEL NUOVO DECRETO</w:t>
      </w:r>
      <w:r w:rsidR="004B4B87">
        <w:rPr>
          <w:rFonts w:ascii="Verdana" w:hAnsi="Verdana"/>
          <w:sz w:val="18"/>
          <w:szCs w:val="18"/>
        </w:rPr>
        <w:t xml:space="preserve"> </w:t>
      </w:r>
      <w:r w:rsidR="004B4B87" w:rsidRPr="004B4B87">
        <w:rPr>
          <w:rFonts w:ascii="Verdana" w:hAnsi="Verdana"/>
          <w:sz w:val="18"/>
          <w:szCs w:val="18"/>
        </w:rPr>
        <w:t>FISCALE 2020</w:t>
      </w:r>
      <w:r w:rsidR="004B4B87">
        <w:rPr>
          <w:rFonts w:ascii="Verdana" w:hAnsi="Verdana"/>
          <w:sz w:val="18"/>
          <w:szCs w:val="18"/>
        </w:rPr>
        <w:t>”</w:t>
      </w:r>
    </w:p>
    <w:p w14:paraId="05E8FFD2" w14:textId="66B6AE8D"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925069">
        <w:rPr>
          <w:rFonts w:ascii="Verdana" w:hAnsi="Verdana"/>
          <w:b/>
          <w:sz w:val="18"/>
          <w:szCs w:val="18"/>
        </w:rPr>
        <w:tab/>
      </w:r>
      <w:r w:rsidR="004B4B87">
        <w:rPr>
          <w:rFonts w:ascii="Verdana" w:hAnsi="Verdana"/>
          <w:sz w:val="18"/>
          <w:szCs w:val="18"/>
        </w:rPr>
        <w:t>2 ottobre</w:t>
      </w:r>
      <w:r w:rsidR="00214A11">
        <w:rPr>
          <w:rFonts w:ascii="Verdana" w:hAnsi="Verdana"/>
          <w:sz w:val="18"/>
          <w:szCs w:val="18"/>
        </w:rPr>
        <w:t xml:space="preserve"> 2020</w:t>
      </w:r>
    </w:p>
    <w:p w14:paraId="56AADB34" w14:textId="50CC51D0"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7EEB" w14:textId="77777777" w:rsidR="004342DC" w:rsidRDefault="004342DC">
      <w:r>
        <w:separator/>
      </w:r>
    </w:p>
  </w:endnote>
  <w:endnote w:type="continuationSeparator" w:id="0">
    <w:p w14:paraId="279CB466" w14:textId="77777777" w:rsidR="004342DC" w:rsidRDefault="0043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BECE" w14:textId="77777777" w:rsidR="004342DC" w:rsidRDefault="004342DC">
      <w:r>
        <w:separator/>
      </w:r>
    </w:p>
  </w:footnote>
  <w:footnote w:type="continuationSeparator" w:id="0">
    <w:p w14:paraId="01731650" w14:textId="77777777" w:rsidR="004342DC" w:rsidRDefault="0043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4342DC"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342DC"/>
    <w:rsid w:val="00443AB4"/>
    <w:rsid w:val="00463246"/>
    <w:rsid w:val="004B4B87"/>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6</cp:revision>
  <cp:lastPrinted>2006-01-25T10:56:00Z</cp:lastPrinted>
  <dcterms:created xsi:type="dcterms:W3CDTF">2020-05-11T09:22:00Z</dcterms:created>
  <dcterms:modified xsi:type="dcterms:W3CDTF">2020-09-04T14:14:00Z</dcterms:modified>
</cp:coreProperties>
</file>